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2F" w:rsidRPr="0046537D" w:rsidRDefault="00984F2F" w:rsidP="00984F2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hAnsi="Times New Roman"/>
          <w:color w:val="000000"/>
          <w:sz w:val="24"/>
          <w:szCs w:val="24"/>
        </w:rPr>
        <w:t>Приложение № 5</w:t>
      </w:r>
    </w:p>
    <w:p w:rsidR="00984F2F" w:rsidRDefault="00984F2F" w:rsidP="00984F2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hAnsi="Times New Roman"/>
          <w:color w:val="000000"/>
          <w:sz w:val="24"/>
          <w:szCs w:val="24"/>
        </w:rPr>
        <w:t>к Положению об оплате труда в ИНХ СО РАН</w:t>
      </w:r>
    </w:p>
    <w:p w:rsidR="00250772" w:rsidRPr="0046537D" w:rsidRDefault="00250772" w:rsidP="00984F2F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Утв. приказом ИНХ СО РАН от 30</w:t>
      </w:r>
      <w:r w:rsidR="0014179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="0014179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2020 № 15325-175-ОД</w:t>
      </w:r>
    </w:p>
    <w:p w:rsidR="00984F2F" w:rsidRPr="0046537D" w:rsidRDefault="00984F2F" w:rsidP="00984F2F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4F2F" w:rsidRPr="0046537D" w:rsidRDefault="00984F2F" w:rsidP="00984F2F">
      <w:pPr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6537D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Правила расчета индивидуального показателя результативности научной деятельности (ПРНД) </w:t>
      </w:r>
    </w:p>
    <w:p w:rsidR="00984F2F" w:rsidRPr="0046537D" w:rsidRDefault="00984F2F" w:rsidP="00984F2F">
      <w:pPr>
        <w:ind w:left="-561" w:firstLine="561"/>
        <w:jc w:val="center"/>
        <w:rPr>
          <w:rFonts w:ascii="Times New Roman" w:eastAsia="Times New Roman" w:hAnsi="Times New Roman"/>
          <w:b/>
          <w:bCs/>
          <w:caps/>
          <w:color w:val="000000"/>
          <w:sz w:val="16"/>
          <w:szCs w:val="24"/>
          <w:lang w:eastAsia="ru-RU"/>
        </w:rPr>
      </w:pPr>
    </w:p>
    <w:p w:rsidR="00984F2F" w:rsidRPr="0046537D" w:rsidRDefault="00984F2F" w:rsidP="00984F2F">
      <w:pPr>
        <w:ind w:left="-561" w:firstLine="561"/>
        <w:jc w:val="center"/>
        <w:rPr>
          <w:rFonts w:ascii="Times New Roman" w:eastAsia="Times New Roman" w:hAnsi="Times New Roman"/>
          <w:b/>
          <w:bCs/>
          <w:caps/>
          <w:color w:val="000000"/>
          <w:sz w:val="16"/>
          <w:szCs w:val="24"/>
          <w:lang w:eastAsia="ru-RU"/>
        </w:rPr>
      </w:pPr>
    </w:p>
    <w:p w:rsidR="00984F2F" w:rsidRPr="0046537D" w:rsidRDefault="00984F2F" w:rsidP="00984F2F">
      <w:pPr>
        <w:shd w:val="clear" w:color="auto" w:fill="FFFFFF"/>
        <w:spacing w:line="276" w:lineRule="auto"/>
        <w:ind w:left="-561" w:firstLine="56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984F2F" w:rsidRPr="0046537D" w:rsidRDefault="00984F2F" w:rsidP="00984F2F">
      <w:pPr>
        <w:shd w:val="clear" w:color="auto" w:fill="FFFFFF"/>
        <w:spacing w:line="276" w:lineRule="auto"/>
        <w:ind w:left="-561" w:firstLine="56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Индивидуальный показатель результативности науч</w:t>
      </w:r>
      <w:bookmarkStart w:id="0" w:name="_GoBack"/>
      <w:bookmarkEnd w:id="0"/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деятельности учитывается при расчете рейтинга для установления стимулирующих надбавок.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Индивидуальный показатель результативности научной деятельности является величиной, зависящей от суммы баллов, определяемый в соответствии с нижеприведенной методикой.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Методика определения индивидуальных показателей результативности научной деятельности (ПРНД).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1.3.1. Индивидуальный ПРНД является суммой баллов, определяемых за предыдущие два года на основании учета объема и качества основной научной продукции (статей в рецензируемых журналах, монографий, учебников, патентов), участия в работе конференций, защит диссертаций, научного руководства диссертантами и дипломниками. Правила расчета индивидуального ПРНД по каждому из перечисленных показателей указаны в Главе 2 настоящих Правил.</w:t>
      </w:r>
    </w:p>
    <w:p w:rsidR="00984F2F" w:rsidRPr="0046537D" w:rsidRDefault="00984F2F" w:rsidP="00984F2F">
      <w:pPr>
        <w:tabs>
          <w:tab w:val="left" w:pos="561"/>
          <w:tab w:val="left" w:pos="1309"/>
        </w:tabs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1.3.2. </w:t>
      </w:r>
      <w:r w:rsidRPr="0046537D">
        <w:rPr>
          <w:rFonts w:ascii="Times New Roman" w:hAnsi="Times New Roman"/>
          <w:color w:val="000000"/>
          <w:sz w:val="24"/>
          <w:szCs w:val="24"/>
        </w:rPr>
        <w:t>В расчет принимаются показатели ПРНД, которые получены работниками при работе в Институте. При расчете ПРНД работников сторонних организаций, работающих по совместительству в Институте, в расчет должны приниматься только те результаты, которые получены при работе в Институте (наличие в публикациях наименования организации как места выполнения работы). Для работников, поступивших на работу в Институт не ранее, чем за два года до года выплаты надбавок стимулирующего характера, при расчете индивидуального ПРНД учитываются их результаты, полученные по предыдущему месту работы.</w:t>
      </w:r>
    </w:p>
    <w:p w:rsidR="00984F2F" w:rsidRPr="0046537D" w:rsidRDefault="00984F2F" w:rsidP="00984F2F">
      <w:pPr>
        <w:tabs>
          <w:tab w:val="left" w:pos="561"/>
          <w:tab w:val="left" w:pos="1309"/>
        </w:tabs>
        <w:spacing w:line="276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537D">
        <w:rPr>
          <w:rFonts w:ascii="Times New Roman" w:hAnsi="Times New Roman"/>
          <w:color w:val="000000"/>
          <w:sz w:val="24"/>
          <w:szCs w:val="24"/>
        </w:rPr>
        <w:t>1.3.3. С целью закрепления работающих в Институте молодых исследователей индивидуальные ПРНД рассчитываются по общим правилам, а величина стимулирующей надбавки умножается на повышающий коэффициент. Для работников защитивших кандидатскую диссертацию в возрасте до 30 лет, устанавливается повышающий коэффициент 2 в год защиты диссертации, а затем коэффициент 1,5 в течение последующих двух лет. Для работников, защитивших докторскую диссертацию в возрасте до 40 лет, устанавливается повышающий коэффициент 2 в год защиты диссертации. Повышающий коэффициент применяется также к надбавкам работникам, защитившим диссертации в сторонних организациях, и работникам, поступившим на работу в Институт не ранее, чем за два года до года выплаты надбавок стимулирующего характера.</w:t>
      </w:r>
    </w:p>
    <w:p w:rsidR="00984F2F" w:rsidRPr="0046537D" w:rsidRDefault="00984F2F" w:rsidP="00984F2F">
      <w:pPr>
        <w:tabs>
          <w:tab w:val="left" w:pos="561"/>
          <w:tab w:val="left" w:pos="1309"/>
        </w:tabs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1.3.4. Перечень показателей научной деятельности научных работников и система их оценки может быть изменена или дополнена по решению Ученого совета Института.</w:t>
      </w:r>
    </w:p>
    <w:p w:rsidR="00984F2F" w:rsidRPr="0046537D" w:rsidRDefault="00984F2F" w:rsidP="00984F2F">
      <w:pPr>
        <w:tabs>
          <w:tab w:val="left" w:pos="561"/>
          <w:tab w:val="left" w:pos="1309"/>
        </w:tabs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84F2F" w:rsidRPr="0046537D" w:rsidRDefault="00984F2F" w:rsidP="00984F2F">
      <w:pPr>
        <w:keepNext/>
        <w:spacing w:line="276" w:lineRule="auto"/>
        <w:ind w:firstLine="561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Глава 2. Правила расчета индивидуального ПРНД</w:t>
      </w:r>
    </w:p>
    <w:p w:rsidR="00984F2F" w:rsidRPr="0046537D" w:rsidRDefault="00984F2F" w:rsidP="00984F2F">
      <w:pPr>
        <w:keepNext/>
        <w:spacing w:line="276" w:lineRule="auto"/>
        <w:ind w:firstLine="561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4F2F" w:rsidRPr="0046537D" w:rsidRDefault="00984F2F" w:rsidP="00984F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46537D">
        <w:rPr>
          <w:rFonts w:ascii="Times New Roman" w:hAnsi="Times New Roman"/>
          <w:color w:val="000000"/>
          <w:sz w:val="24"/>
          <w:szCs w:val="24"/>
        </w:rPr>
        <w:t xml:space="preserve">Публикационная активность в рецензируемых отечественных и зарубежных периодических изданиях, индексируемых в базе данных </w:t>
      </w:r>
      <w:r w:rsidRPr="0046537D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465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37D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465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37D">
        <w:rPr>
          <w:rFonts w:ascii="Times New Roman" w:hAnsi="Times New Roman"/>
          <w:color w:val="000000"/>
          <w:sz w:val="24"/>
          <w:szCs w:val="24"/>
          <w:lang w:val="en-US"/>
        </w:rPr>
        <w:t>Science</w:t>
      </w:r>
      <w:r w:rsidRPr="0046537D">
        <w:rPr>
          <w:rFonts w:ascii="Times New Roman" w:hAnsi="Times New Roman"/>
          <w:color w:val="000000"/>
          <w:sz w:val="24"/>
          <w:szCs w:val="24"/>
        </w:rPr>
        <w:t>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За публикацию статьи в журнале устанавливается балл, равный </w:t>
      </w:r>
      <w:proofErr w:type="spellStart"/>
      <w:r w:rsidRPr="0046537D">
        <w:rPr>
          <w:rFonts w:ascii="Times New Roman" w:hAnsi="Times New Roman"/>
          <w:bCs/>
          <w:color w:val="000000"/>
          <w:sz w:val="24"/>
          <w:szCs w:val="24"/>
        </w:rPr>
        <w:t>импакт</w:t>
      </w:r>
      <w:proofErr w:type="spellEnd"/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-фактору журнала (в расчет принимается годовой </w:t>
      </w:r>
      <w:proofErr w:type="spellStart"/>
      <w:r w:rsidRPr="0046537D">
        <w:rPr>
          <w:rFonts w:ascii="Times New Roman" w:hAnsi="Times New Roman"/>
          <w:bCs/>
          <w:color w:val="000000"/>
          <w:sz w:val="24"/>
          <w:szCs w:val="24"/>
        </w:rPr>
        <w:t>импакт</w:t>
      </w:r>
      <w:proofErr w:type="spellEnd"/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-фактор, определенный по </w:t>
      </w:r>
      <w:proofErr w:type="spellStart"/>
      <w:r w:rsidRPr="0046537D">
        <w:rPr>
          <w:rFonts w:ascii="Times New Roman" w:hAnsi="Times New Roman"/>
          <w:bCs/>
          <w:color w:val="000000"/>
          <w:sz w:val="24"/>
          <w:szCs w:val="24"/>
        </w:rPr>
        <w:t>Web</w:t>
      </w:r>
      <w:proofErr w:type="spellEnd"/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537D">
        <w:rPr>
          <w:rFonts w:ascii="Times New Roman" w:hAnsi="Times New Roman"/>
          <w:bCs/>
          <w:color w:val="000000"/>
          <w:sz w:val="24"/>
          <w:szCs w:val="24"/>
          <w:lang w:val="en-US"/>
        </w:rPr>
        <w:t>of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537D">
        <w:rPr>
          <w:rFonts w:ascii="Times New Roman" w:hAnsi="Times New Roman"/>
          <w:bCs/>
          <w:color w:val="000000"/>
          <w:sz w:val="24"/>
          <w:szCs w:val="24"/>
          <w:lang w:val="en-US"/>
        </w:rPr>
        <w:t>Science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), умноженному на 45. </w:t>
      </w:r>
      <w:r w:rsidRPr="0046537D">
        <w:rPr>
          <w:rFonts w:ascii="Times New Roman" w:hAnsi="Times New Roman"/>
          <w:color w:val="000000"/>
          <w:sz w:val="24"/>
          <w:szCs w:val="24"/>
        </w:rPr>
        <w:t>При наличии соавторов балл делится на общее количество авторов (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>доли, меньшие 10 %, округляются до 10</w:t>
      </w:r>
      <w:r w:rsidRPr="0046537D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%). Полученный балл для каждого автора делится на </w:t>
      </w:r>
      <w:r w:rsidRPr="0046537D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 его </w:t>
      </w:r>
      <w:proofErr w:type="spellStart"/>
      <w:r w:rsidRPr="0046537D">
        <w:rPr>
          <w:rFonts w:ascii="Times New Roman" w:hAnsi="Times New Roman"/>
          <w:bCs/>
          <w:color w:val="000000"/>
          <w:sz w:val="24"/>
          <w:szCs w:val="24"/>
        </w:rPr>
        <w:t>аффилиаций</w:t>
      </w:r>
      <w:proofErr w:type="spellEnd"/>
      <w:r w:rsidRPr="0046537D">
        <w:rPr>
          <w:rFonts w:ascii="Times New Roman" w:hAnsi="Times New Roman"/>
          <w:bCs/>
          <w:color w:val="000000"/>
          <w:sz w:val="24"/>
          <w:szCs w:val="24"/>
        </w:rPr>
        <w:t xml:space="preserve"> (указаний на место выполнения работы</w:t>
      </w:r>
      <w:r w:rsidRPr="004653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результаты которой изложены в публикации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F2F" w:rsidRPr="0046537D" w:rsidRDefault="00984F2F" w:rsidP="00984F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46537D">
        <w:rPr>
          <w:rFonts w:ascii="Times New Roman" w:hAnsi="Times New Roman"/>
          <w:color w:val="000000"/>
          <w:sz w:val="24"/>
          <w:szCs w:val="24"/>
        </w:rPr>
        <w:t>Публикации по профилю научной деятельности учреждения монографий, книг и учебников.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Начисление баллов осуществляется за монографии</w:t>
      </w: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(учебные пособия, учебники, их переводы и научные словари), имеющие международный книжный номер ISBN и изданные тиражом более 299 экз. </w:t>
      </w:r>
      <w:r w:rsidRPr="0046537D">
        <w:rPr>
          <w:rFonts w:ascii="Times New Roman" w:hAnsi="Times New Roman"/>
          <w:color w:val="000000"/>
          <w:sz w:val="24"/>
          <w:szCs w:val="24"/>
        </w:rPr>
        <w:t>За монографии и учебники устанавливается балл, равный объему монографии в печатных листах, умноженному на 2. При наличии соавторов балл делится на общее количество авторов (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>доли, меньшие 10 %, округляются до 10</w:t>
      </w:r>
      <w:r w:rsidRPr="0046537D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>%)</w:t>
      </w:r>
      <w:r w:rsidRPr="0046537D">
        <w:rPr>
          <w:rFonts w:ascii="Times New Roman" w:hAnsi="Times New Roman"/>
          <w:color w:val="000000"/>
          <w:sz w:val="24"/>
          <w:szCs w:val="24"/>
        </w:rPr>
        <w:t>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F2F" w:rsidRPr="0046537D" w:rsidRDefault="00984F2F" w:rsidP="00984F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У</w:t>
      </w:r>
      <w:r w:rsidRPr="0046537D">
        <w:rPr>
          <w:rFonts w:ascii="Times New Roman" w:hAnsi="Times New Roman"/>
          <w:color w:val="000000"/>
          <w:sz w:val="24"/>
          <w:szCs w:val="24"/>
        </w:rPr>
        <w:t>частие в работе конференций и других научных мероприятий.</w:t>
      </w:r>
    </w:p>
    <w:p w:rsidR="00984F2F" w:rsidRPr="0046537D" w:rsidRDefault="00984F2F" w:rsidP="00984F2F">
      <w:pPr>
        <w:autoSpaceDE w:val="0"/>
        <w:autoSpaceDN w:val="0"/>
        <w:adjustRightInd w:val="0"/>
        <w:spacing w:line="276" w:lineRule="auto"/>
        <w:ind w:firstLine="56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37D">
        <w:rPr>
          <w:rFonts w:ascii="Times New Roman" w:hAnsi="Times New Roman"/>
          <w:bCs/>
          <w:color w:val="000000"/>
          <w:sz w:val="24"/>
          <w:szCs w:val="24"/>
        </w:rPr>
        <w:t>Сотруднику, представившему устный доклад на конференции, устанавливается балл 6. Соавторам доклада балл за доклад в расчет ПРНД не включается. Конференции молодых ученых включаются в расчет ПРНД только для молодых исследователей (до 30 лет).</w:t>
      </w:r>
    </w:p>
    <w:p w:rsidR="00984F2F" w:rsidRPr="0046537D" w:rsidRDefault="00984F2F" w:rsidP="00984F2F">
      <w:pPr>
        <w:autoSpaceDE w:val="0"/>
        <w:autoSpaceDN w:val="0"/>
        <w:adjustRightInd w:val="0"/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F2F" w:rsidRPr="0046537D" w:rsidRDefault="00984F2F" w:rsidP="00984F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>Наличие объектов интеллектуальной собственности, патентов на них.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hAnsi="Times New Roman"/>
          <w:color w:val="000000"/>
          <w:sz w:val="24"/>
          <w:szCs w:val="24"/>
        </w:rPr>
        <w:t>За патент, являющийся результатом выполнения НИР (наличие наименования Института в списке патентообладателей), устанавливается балл 20. Для патентов, полученных с соавторами, балл делится на общее число авторов. При наличии соавторов балл делится на общее количество авторов (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>доли, меньшие 10 %, округляются до 10</w:t>
      </w:r>
      <w:r w:rsidRPr="0046537D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46537D">
        <w:rPr>
          <w:rFonts w:ascii="Times New Roman" w:hAnsi="Times New Roman"/>
          <w:bCs/>
          <w:color w:val="000000"/>
          <w:sz w:val="24"/>
          <w:szCs w:val="24"/>
        </w:rPr>
        <w:t>%).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Осуществляемое по поручению руководства Института наставничество, научное руководство аспирантами.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hAnsi="Times New Roman"/>
          <w:color w:val="000000"/>
          <w:sz w:val="24"/>
          <w:szCs w:val="24"/>
        </w:rPr>
        <w:t xml:space="preserve">За руководство соискателем ученой степени (сотрудником Института), защитившим кандидатскую диссертацию, устанавливается балл 30, получаемый научным руководителем. За руководство дипломником при условии его последующего поступления в аспирантуру или на работу в ИНХ СО РАН, устанавливается балл 10, получаемый научным руководителем. При совместном руководстве дипломниками или соискателями ученой степени балл за руководство делится на число </w:t>
      </w:r>
      <w:proofErr w:type="spellStart"/>
      <w:r w:rsidRPr="0046537D">
        <w:rPr>
          <w:rFonts w:ascii="Times New Roman" w:hAnsi="Times New Roman"/>
          <w:color w:val="000000"/>
          <w:sz w:val="24"/>
          <w:szCs w:val="24"/>
        </w:rPr>
        <w:t>соруководителей</w:t>
      </w:r>
      <w:proofErr w:type="spellEnd"/>
      <w:r w:rsidRPr="0046537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При подсчете ПРНД проводится округление суммарной величины индивидуального балла научного работника до целого значения по правилам, принятым в математике.</w:t>
      </w: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F2F" w:rsidRPr="0046537D" w:rsidRDefault="00984F2F" w:rsidP="00984F2F">
      <w:pPr>
        <w:spacing w:line="276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46537D">
        <w:rPr>
          <w:rFonts w:ascii="Times New Roman" w:hAnsi="Times New Roman"/>
          <w:color w:val="000000"/>
          <w:sz w:val="24"/>
          <w:szCs w:val="24"/>
        </w:rPr>
        <w:t>2.7. При расчете ПРНД учитывается только публикации, которые оформлены согласно Правилам подготовки материалов, предназначенных для открытого опубликования.</w:t>
      </w:r>
    </w:p>
    <w:p w:rsidR="00D66804" w:rsidRPr="00984F2F" w:rsidRDefault="00D66804" w:rsidP="00984F2F"/>
    <w:sectPr w:rsidR="00D66804" w:rsidRPr="00984F2F" w:rsidSect="00A90F7F">
      <w:pgSz w:w="11905" w:h="16838"/>
      <w:pgMar w:top="1134" w:right="851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68"/>
    <w:rsid w:val="00013C2F"/>
    <w:rsid w:val="0012316D"/>
    <w:rsid w:val="00141794"/>
    <w:rsid w:val="00193437"/>
    <w:rsid w:val="00250772"/>
    <w:rsid w:val="00317D6B"/>
    <w:rsid w:val="00607FBD"/>
    <w:rsid w:val="0061101A"/>
    <w:rsid w:val="00684B9F"/>
    <w:rsid w:val="006A5D27"/>
    <w:rsid w:val="006E0780"/>
    <w:rsid w:val="006F6368"/>
    <w:rsid w:val="00852537"/>
    <w:rsid w:val="008B7CC8"/>
    <w:rsid w:val="00907AAC"/>
    <w:rsid w:val="00984F2F"/>
    <w:rsid w:val="009C0A16"/>
    <w:rsid w:val="009C1C69"/>
    <w:rsid w:val="00A23613"/>
    <w:rsid w:val="00A455FB"/>
    <w:rsid w:val="00A90F7F"/>
    <w:rsid w:val="00AF46A7"/>
    <w:rsid w:val="00AF54B8"/>
    <w:rsid w:val="00B663D9"/>
    <w:rsid w:val="00B71E9A"/>
    <w:rsid w:val="00B90093"/>
    <w:rsid w:val="00C33E3A"/>
    <w:rsid w:val="00C36533"/>
    <w:rsid w:val="00D66804"/>
    <w:rsid w:val="00D84D49"/>
    <w:rsid w:val="00E17052"/>
    <w:rsid w:val="00F33F66"/>
    <w:rsid w:val="00F66957"/>
    <w:rsid w:val="00F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B287B-6AF3-41E9-9AB9-2A5BDE2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68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43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D66804"/>
    <w:rPr>
      <w:color w:val="0000FF"/>
      <w:u w:val="single"/>
    </w:rPr>
  </w:style>
  <w:style w:type="character" w:customStyle="1" w:styleId="apple-converted-space">
    <w:name w:val="apple-converted-space"/>
    <w:rsid w:val="00D66804"/>
  </w:style>
  <w:style w:type="paragraph" w:styleId="a4">
    <w:name w:val="Balloon Text"/>
    <w:basedOn w:val="a"/>
    <w:link w:val="a5"/>
    <w:uiPriority w:val="99"/>
    <w:semiHidden/>
    <w:unhideWhenUsed/>
    <w:rsid w:val="00AF5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Герасько Ольга Анатольевна</cp:lastModifiedBy>
  <cp:revision>8</cp:revision>
  <cp:lastPrinted>2017-11-29T07:31:00Z</cp:lastPrinted>
  <dcterms:created xsi:type="dcterms:W3CDTF">2017-12-25T02:21:00Z</dcterms:created>
  <dcterms:modified xsi:type="dcterms:W3CDTF">2020-10-02T05:11:00Z</dcterms:modified>
</cp:coreProperties>
</file>